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sz w:val="36"/>
          <w:szCs w:val="36"/>
          <w:rtl w:val="0"/>
        </w:rPr>
        <w:t xml:space="preserve">SSR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Quarter 2 Project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gjdgxs" w:id="0"/>
      <w:bookmarkEnd w:id="0"/>
      <w:r w:rsidDel="00000000" w:rsidR="00000000" w:rsidRPr="00000000">
        <w:rPr>
          <w:sz w:val="22"/>
          <w:szCs w:val="22"/>
          <w:rtl w:val="0"/>
        </w:rPr>
        <w:t xml:space="preserve">This quarter you will complete </w:t>
      </w:r>
      <w:r w:rsidDel="00000000" w:rsidR="00000000" w:rsidRPr="00000000">
        <w:rPr>
          <w:i w:val="1"/>
          <w:sz w:val="22"/>
          <w:szCs w:val="22"/>
          <w:rtl w:val="0"/>
        </w:rPr>
        <w:t xml:space="preserve">several</w:t>
      </w:r>
      <w:r w:rsidDel="00000000" w:rsidR="00000000" w:rsidRPr="00000000">
        <w:rPr>
          <w:sz w:val="22"/>
          <w:szCs w:val="22"/>
          <w:rtl w:val="0"/>
        </w:rPr>
        <w:t xml:space="preserve"> projects for your SSR book.  You must choose </w:t>
      </w:r>
      <w:r w:rsidDel="00000000" w:rsidR="00000000" w:rsidRPr="00000000">
        <w:rPr>
          <w:b w:val="1"/>
          <w:sz w:val="22"/>
          <w:szCs w:val="22"/>
          <w:rtl w:val="0"/>
        </w:rPr>
        <w:t xml:space="preserve">at least</w:t>
      </w:r>
      <w:r w:rsidDel="00000000" w:rsidR="00000000" w:rsidRPr="00000000">
        <w:rPr>
          <w:sz w:val="22"/>
          <w:szCs w:val="22"/>
          <w:rtl w:val="0"/>
        </w:rPr>
        <w:t xml:space="preserve"> three (3) items from them list and complete them to the best of your ability, keeping in mind that you need to prove that you understand theme, plot, and character.  Each project should have a “So What?” quality to it, which comes from a higher level of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Example: You choose to make a Soundtrack (# 9) of your book.  In the “notes” section you will write about each song, why you chose it and then as an overall “thematic” section, what this soundtrack says about the book as it pertains to human nature.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Project ideas are not limited to this list, however if you wish to do something that is not on the list it is best to check with me before you begin to make sure it qualifies.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Socratic Seminar questions and answers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2 essential questions with answers (presented in a manner of your choosing)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Author bio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The bio should relate to the history of them writing this particular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Themes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Creatively discuss the major themes in the novel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Research or History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Chose a person place or thing you wish to historically analyze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A full comprehensive book review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See me for the guidelines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Book Jacket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Write and create your own book jacket from cover picture to blurb, with short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author bio and real reviews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Illustrated timeline of at least 20 events in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A map of where at least 20 events happen in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Create a soundtrack for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Create a Golden Nuggets page of quotes (15) from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Properly cited, creatively displayed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Create a movie trailer for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 A pamphlet for your book with characters, themes and plot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 Annotated SSR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 Make a full sized movie poster about your book (remember theme, character and plot)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15. Create a fake Facebook or twitter version of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16. Create a webquest for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17. Create a Google earth mapquest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18. Write and produce a song about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19. Draw a cartoon, comic or animation of your book or part of your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 Create a project of your own and clear it with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Finally, find a way to put all of your assignments together into a manageable package for me to grade.  Do not turn in three separate assignments as the quarter goes on, all assignments must be turned in together.  Students who turn their project in electronically will get five extra credit points.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work you do toward this project will be noted.  Chose three “easier” projects and expect your grade to reflect that, take your time, begin early and do a good job, this assignment is worth 100 points and will significantly impact your quarter grade.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